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widowControl w:val="o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ПРОТОКОЛ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widowControl w:val="off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заседания Закупочной комиссии </w:t>
      </w:r>
      <w:r>
        <w:rPr>
          <w:rFonts w:ascii="Liberation Serif" w:hAnsi="Liberation Serif" w:eastAsia="Liberation Serif" w:cs="Liberation Serif"/>
          <w:bCs/>
          <w:sz w:val="24"/>
          <w:szCs w:val="24"/>
        </w:rPr>
        <w:t xml:space="preserve">по </w:t>
      </w:r>
      <w:r>
        <w:rPr>
          <w:rFonts w:ascii="Liberation Serif" w:hAnsi="Liberation Serif" w:eastAsia="Liberation Serif" w:cs="Liberation Serif"/>
          <w:bCs/>
          <w:sz w:val="24"/>
          <w:szCs w:val="24"/>
        </w:rPr>
        <w:t xml:space="preserve">выбору победителя закупочной процедуры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jc w:val="center"/>
        <w:widowControl w:val="off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widowControl w:val="off"/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г. Москва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</w:p>
    <w:tbl>
      <w:tblPr>
        <w:tblW w:w="10173" w:type="dxa"/>
        <w:tblInd w:w="0" w:type="dxa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4361"/>
        <w:gridCol w:w="5812"/>
      </w:tblGrid>
      <w:tr>
        <w:tblPrEx/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853"/>
              <w:spacing w:before="120"/>
              <w:widowControl w:val="off"/>
            </w:pPr>
            <w:r>
              <w:t xml:space="preserve">Номер Протокола: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853"/>
              <w:spacing w:before="120"/>
              <w:widowControl w:val="off"/>
            </w:pPr>
            <w:r>
              <w:t xml:space="preserve">№ </w:t>
            </w:r>
            <w:r>
              <w:t xml:space="preserve">219965</w:t>
            </w:r>
            <w:r>
              <w:t xml:space="preserve">/ОК-ПВП</w:t>
            </w:r>
            <w:r/>
          </w:p>
        </w:tc>
      </w:tr>
      <w:tr>
        <w:tblPrEx/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853"/>
              <w:spacing w:before="120"/>
              <w:widowControl w:val="off"/>
            </w:pPr>
            <w:r>
              <w:t xml:space="preserve">Способ закупки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853"/>
              <w:spacing w:before="120"/>
              <w:widowControl w:val="off"/>
            </w:pPr>
            <w:r>
              <w:t xml:space="preserve">Открытый конкурс</w:t>
            </w:r>
            <w:r/>
          </w:p>
        </w:tc>
      </w:tr>
      <w:tr>
        <w:tblPrEx/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853"/>
              <w:spacing w:before="120"/>
              <w:widowControl w:val="off"/>
            </w:pPr>
            <w:r>
              <w:t xml:space="preserve">Предмет закупки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853"/>
              <w:spacing w:before="120"/>
              <w:widowControl w:val="off"/>
            </w:pPr>
            <w:r>
              <w:t xml:space="preserve">Поставка питьевой бутилированной воды объемом 18,9 литра</w:t>
            </w:r>
            <w:r/>
          </w:p>
        </w:tc>
      </w:tr>
      <w:tr>
        <w:tblPrEx/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853"/>
              <w:spacing w:before="120"/>
              <w:widowControl w:val="off"/>
            </w:pPr>
            <w:r>
              <w:t xml:space="preserve">Дата/время проведения заседания: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853"/>
              <w:spacing w:before="120"/>
              <w:widowControl w:val="off"/>
            </w:pPr>
            <w:r>
              <w:t xml:space="preserve">«06» ноября</w:t>
            </w:r>
            <w:r>
              <w:t xml:space="preserve"> </w:t>
            </w:r>
            <w:r>
              <w:t xml:space="preserve">20</w:t>
            </w:r>
            <w:r>
              <w:t xml:space="preserve">2</w:t>
            </w:r>
            <w:r>
              <w:t xml:space="preserve">5</w:t>
            </w:r>
            <w:r>
              <w:t xml:space="preserve"> </w:t>
            </w:r>
            <w:r>
              <w:t xml:space="preserve">г. 08:00 (</w:t>
            </w:r>
            <w:r>
              <w:rPr>
                <w:i/>
                <w:sz w:val="22"/>
                <w:szCs w:val="22"/>
              </w:rPr>
              <w:t xml:space="preserve">по московскому времени)</w:t>
            </w:r>
            <w:r/>
          </w:p>
        </w:tc>
      </w:tr>
      <w:tr>
        <w:tblPrEx/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853"/>
              <w:spacing w:before="120"/>
              <w:widowControl w:val="off"/>
            </w:pPr>
            <w:r>
              <w:t xml:space="preserve">Дата подписания протокола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853"/>
              <w:spacing w:before="120"/>
              <w:widowControl w:val="off"/>
            </w:pPr>
            <w:r>
              <w:t xml:space="preserve">«06» </w:t>
            </w:r>
            <w:r>
              <w:t xml:space="preserve">ноября</w:t>
            </w:r>
            <w:r>
              <w:t xml:space="preserve"> </w:t>
            </w:r>
            <w:r>
              <w:t xml:space="preserve"> </w:t>
            </w:r>
            <w:r>
              <w:t xml:space="preserve">20</w:t>
            </w:r>
            <w:r>
              <w:t xml:space="preserve">2</w:t>
            </w:r>
            <w:r>
              <w:t xml:space="preserve">5</w:t>
            </w:r>
            <w:r>
              <w:t xml:space="preserve"> </w:t>
            </w:r>
            <w:r>
              <w:t xml:space="preserve">г.</w:t>
            </w:r>
            <w:r/>
          </w:p>
        </w:tc>
      </w:tr>
      <w:tr>
        <w:tblPrEx/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853"/>
              <w:spacing w:before="120"/>
              <w:widowControl w:val="off"/>
            </w:pPr>
            <w:r>
              <w:t xml:space="preserve">Начальная (максимальная) цена: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853"/>
              <w:spacing w:before="120"/>
              <w:widowControl w:val="off"/>
            </w:pPr>
            <w:r>
              <w:rPr>
                <w:rFonts w:ascii="Liberation Sans" w:hAnsi="Liberation Sans" w:cs="Liberation Sans"/>
                <w:color w:val="000000" w:themeColor="text1"/>
                <w:sz w:val="22"/>
                <w:szCs w:val="22"/>
              </w:rPr>
              <w:t xml:space="preserve">363 994,80</w:t>
            </w:r>
            <w:r>
              <w:rPr>
                <w:rFonts w:ascii="Liberation Sans" w:hAnsi="Liberation Sans" w:cs="Liberation Sans"/>
                <w:color w:val="000000" w:themeColor="text1"/>
                <w:sz w:val="22"/>
                <w:szCs w:val="22"/>
              </w:rPr>
              <w:t xml:space="preserve"> </w:t>
            </w:r>
            <w:r>
              <w:t xml:space="preserve"> руб. без НДС</w:t>
            </w:r>
            <w:r/>
          </w:p>
        </w:tc>
      </w:tr>
      <w:tr>
        <w:tblPrEx/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853"/>
              <w:spacing w:before="120"/>
              <w:widowControl w:val="off"/>
            </w:pPr>
            <w:r>
              <w:t xml:space="preserve">Участниками могут быть только субъекты МСП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853"/>
              <w:spacing w:before="120"/>
              <w:widowControl w:val="off"/>
            </w:pPr>
            <w:r>
              <w:t xml:space="preserve">да</w:t>
            </w:r>
            <w:r/>
          </w:p>
        </w:tc>
      </w:tr>
      <w:tr>
        <w:tblPrEx/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853"/>
              <w:spacing w:before="120"/>
              <w:widowControl w:val="off"/>
            </w:pPr>
            <w:r>
              <w:t xml:space="preserve">Объем, цена закупаемых товаров, работ, услуг, срок исполнения договора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853"/>
              <w:spacing w:before="120"/>
              <w:widowControl w:val="off"/>
            </w:pPr>
            <w:r>
              <w:t xml:space="preserve">в </w:t>
            </w:r>
            <w:r>
              <w:t xml:space="preserve">соответствии с Закупочной документацией</w:t>
            </w:r>
            <w:r/>
          </w:p>
        </w:tc>
      </w:tr>
    </w:tbl>
    <w:p>
      <w:pPr>
        <w:ind w:firstLine="709"/>
        <w:spacing w:before="120" w:after="120"/>
        <w:widowControl w:val="off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709"/>
        <w:spacing w:before="120" w:after="120"/>
        <w:widowControl w:val="off"/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ВОПРОСЫ ЗАСЕДАНИЯ ЗАКУПОЧНОЙ КОМИССИИ: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</w:p>
    <w:p>
      <w:pPr>
        <w:jc w:val="both"/>
        <w:spacing w:before="120" w:after="120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На участие в закупке было подано: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9923" w:type="dxa"/>
        <w:tblInd w:w="108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4"/>
        <w:gridCol w:w="4114"/>
        <w:gridCol w:w="5245"/>
      </w:tblGrid>
      <w:tr>
        <w:tblPrEx/>
        <w:trPr>
          <w:trHeight w:val="473"/>
          <w:tblHeader/>
        </w:trPr>
        <w:tc>
          <w:tcPr>
            <w:shd w:val="clear" w:color="ffffff" w:fill="bfbfbf"/>
            <w:tcBorders>
              <w:bottom w:val="single" w:color="000000" w:sz="6" w:space="0"/>
            </w:tcBorders>
            <w:tcW w:w="564" w:type="dxa"/>
            <w:vAlign w:val="center"/>
            <w:textDirection w:val="lrTb"/>
            <w:noWrap w:val="false"/>
          </w:tcPr>
          <w:p>
            <w:pPr>
              <w:pStyle w:val="853"/>
              <w:ind w:left="-108" w:right="-108"/>
              <w:jc w:val="center"/>
              <w:keepNext/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853"/>
              <w:ind w:left="-108" w:right="-108"/>
              <w:jc w:val="center"/>
              <w:keepNext/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п/п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bfbfbf"/>
            <w:tcBorders>
              <w:bottom w:val="single" w:color="000000" w:sz="6" w:space="0"/>
            </w:tcBorders>
            <w:tcW w:w="4114" w:type="dxa"/>
            <w:vAlign w:val="center"/>
            <w:textDirection w:val="lrTb"/>
            <w:noWrap w:val="false"/>
          </w:tcPr>
          <w:p>
            <w:pPr>
              <w:pStyle w:val="853"/>
              <w:ind w:left="57" w:right="57"/>
              <w:jc w:val="center"/>
              <w:keepNext/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Порядковый номер</w:t>
            </w:r>
            <w:r>
              <w:rPr>
                <w:sz w:val="22"/>
                <w:szCs w:val="22"/>
              </w:rPr>
              <w:t xml:space="preserve"> Участника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bfbfbf"/>
            <w:tcBorders>
              <w:bottom w:val="single" w:color="000000" w:sz="6" w:space="0"/>
            </w:tcBorders>
            <w:tcW w:w="5245" w:type="dxa"/>
            <w:vAlign w:val="center"/>
            <w:textDirection w:val="lrTb"/>
            <w:noWrap w:val="false"/>
          </w:tcPr>
          <w:p>
            <w:pPr>
              <w:pStyle w:val="853"/>
              <w:ind w:left="57" w:right="57"/>
              <w:jc w:val="center"/>
              <w:keepNext/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Дата и время регистрации заявки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275"/>
          <w:tblHeader/>
        </w:trPr>
        <w:tc>
          <w:tcPr>
            <w:shd w:val="clear" w:color="ffffff" w:fill="bfbfbf"/>
            <w:tcW w:w="564" w:type="dxa"/>
            <w:vAlign w:val="center"/>
            <w:textDirection w:val="lrTb"/>
            <w:noWrap w:val="false"/>
          </w:tcPr>
          <w:p>
            <w:pPr>
              <w:pStyle w:val="853"/>
              <w:ind w:left="34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1</w:t>
            </w:r>
            <w:r>
              <w:rPr>
                <w:i/>
                <w:sz w:val="18"/>
                <w:szCs w:val="18"/>
              </w:rPr>
            </w:r>
            <w:r>
              <w:rPr>
                <w:i/>
                <w:sz w:val="18"/>
                <w:szCs w:val="18"/>
              </w:rPr>
            </w:r>
          </w:p>
        </w:tc>
        <w:tc>
          <w:tcPr>
            <w:shd w:val="clear" w:color="ffffff" w:fill="bfbfbf"/>
            <w:tcW w:w="4114" w:type="dxa"/>
            <w:vAlign w:val="center"/>
            <w:textDirection w:val="lrTb"/>
            <w:noWrap w:val="false"/>
          </w:tcPr>
          <w:p>
            <w:pPr>
              <w:pStyle w:val="853"/>
              <w:ind w:left="57" w:right="57"/>
              <w:jc w:val="center"/>
              <w:spacing w:before="40" w:after="4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2</w:t>
            </w:r>
            <w:r>
              <w:rPr>
                <w:i/>
                <w:sz w:val="18"/>
                <w:szCs w:val="18"/>
              </w:rPr>
            </w:r>
            <w:r>
              <w:rPr>
                <w:i/>
                <w:sz w:val="18"/>
                <w:szCs w:val="18"/>
              </w:rPr>
            </w:r>
          </w:p>
        </w:tc>
        <w:tc>
          <w:tcPr>
            <w:shd w:val="clear" w:color="ffffff" w:fill="bfbfbf"/>
            <w:tcW w:w="5245" w:type="dxa"/>
            <w:vAlign w:val="center"/>
            <w:textDirection w:val="lrTb"/>
            <w:noWrap w:val="false"/>
          </w:tcPr>
          <w:p>
            <w:pPr>
              <w:pStyle w:val="853"/>
              <w:ind w:left="57" w:right="57"/>
              <w:jc w:val="center"/>
              <w:spacing w:before="40" w:after="4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5</w:t>
            </w:r>
            <w:r>
              <w:rPr>
                <w:i/>
                <w:sz w:val="18"/>
                <w:szCs w:val="18"/>
              </w:rPr>
            </w:r>
            <w:r>
              <w:rPr>
                <w:i/>
                <w:sz w:val="18"/>
                <w:szCs w:val="18"/>
              </w:rPr>
            </w:r>
          </w:p>
        </w:tc>
      </w:tr>
      <w:tr>
        <w:tblPrEx/>
        <w:trPr>
          <w:trHeight w:val="474"/>
        </w:trPr>
        <w:tc>
          <w:tcPr>
            <w:tcW w:w="564" w:type="dxa"/>
            <w:vAlign w:val="top"/>
            <w:textDirection w:val="lrTb"/>
            <w:noWrap w:val="false"/>
          </w:tcPr>
          <w:p>
            <w:pPr>
              <w:pStyle w:val="853"/>
              <w:numPr>
                <w:ilvl w:val="0"/>
                <w:numId w:val="43"/>
              </w:numPr>
              <w:ind w:left="0" w:firstLine="0"/>
              <w:jc w:val="both"/>
              <w:spacing w:line="36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114" w:type="dxa"/>
            <w:vAlign w:val="top"/>
            <w:textDirection w:val="lrTb"/>
            <w:noWrap w:val="false"/>
          </w:tcPr>
          <w:p>
            <w:pPr>
              <w:pStyle w:val="853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Участник № 1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</w:tcBorders>
            <w:tcW w:w="5245" w:type="dxa"/>
            <w:vAlign w:val="top"/>
            <w:textDirection w:val="lrTb"/>
            <w:noWrap w:val="false"/>
          </w:tcPr>
          <w:p>
            <w:pPr>
              <w:pStyle w:val="853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i w:val="0"/>
                <w:iCs w:val="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i w:val="0"/>
                <w:iCs w:val="0"/>
                <w:sz w:val="24"/>
                <w:szCs w:val="24"/>
              </w:rPr>
              <w:t xml:space="preserve">25.09.2025 12:19:23</w:t>
            </w:r>
            <w:r>
              <w:rPr>
                <w:rFonts w:ascii="Liberation Serif" w:hAnsi="Liberation Serif" w:eastAsia="Liberation Serif" w:cs="Liberation Serif"/>
                <w:i w:val="0"/>
                <w:iCs w:val="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474"/>
        </w:trPr>
        <w:tc>
          <w:tcPr>
            <w:tcW w:w="564" w:type="dxa"/>
            <w:vAlign w:val="top"/>
            <w:textDirection w:val="lrTb"/>
            <w:noWrap w:val="false"/>
          </w:tcPr>
          <w:p>
            <w:pPr>
              <w:pStyle w:val="853"/>
              <w:numPr>
                <w:ilvl w:val="0"/>
                <w:numId w:val="43"/>
              </w:numPr>
              <w:ind w:left="0" w:firstLine="0"/>
              <w:jc w:val="both"/>
              <w:spacing w:line="36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114" w:type="dxa"/>
            <w:vAlign w:val="top"/>
            <w:textDirection w:val="lrTb"/>
            <w:noWrap w:val="false"/>
          </w:tcPr>
          <w:p>
            <w:pPr>
              <w:pStyle w:val="853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Участник №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 *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</w:tcBorders>
            <w:tcW w:w="5245" w:type="dxa"/>
            <w:vAlign w:val="top"/>
            <w:textDirection w:val="lrTb"/>
            <w:noWrap w:val="false"/>
          </w:tcPr>
          <w:p>
            <w:pPr>
              <w:pStyle w:val="853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i w:val="0"/>
                <w:iCs w:val="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i w:val="0"/>
                <w:iCs w:val="0"/>
                <w:sz w:val="24"/>
                <w:szCs w:val="24"/>
              </w:rPr>
              <w:t xml:space="preserve">25.09.2025 16:14:09</w:t>
            </w:r>
            <w:r>
              <w:rPr>
                <w:rFonts w:ascii="Liberation Serif" w:hAnsi="Liberation Serif" w:eastAsia="Liberation Serif" w:cs="Liberation Serif"/>
                <w:i w:val="0"/>
                <w:iCs w:val="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474"/>
        </w:trPr>
        <w:tc>
          <w:tcPr>
            <w:tcW w:w="564" w:type="dxa"/>
            <w:vAlign w:val="top"/>
            <w:textDirection w:val="lrTb"/>
            <w:noWrap w:val="false"/>
          </w:tcPr>
          <w:p>
            <w:pPr>
              <w:pStyle w:val="853"/>
              <w:numPr>
                <w:ilvl w:val="0"/>
                <w:numId w:val="43"/>
              </w:numPr>
              <w:ind w:left="0" w:firstLine="0"/>
              <w:jc w:val="both"/>
              <w:spacing w:line="36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114" w:type="dxa"/>
            <w:vAlign w:val="top"/>
            <w:textDirection w:val="lrTb"/>
            <w:noWrap w:val="false"/>
          </w:tcPr>
          <w:p>
            <w:pPr>
              <w:pStyle w:val="853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Участник №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</w:tcBorders>
            <w:tcW w:w="5245" w:type="dxa"/>
            <w:vAlign w:val="top"/>
            <w:textDirection w:val="lrTb"/>
            <w:noWrap w:val="false"/>
          </w:tcPr>
          <w:p>
            <w:pPr>
              <w:pStyle w:val="853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i w:val="0"/>
                <w:iCs w:val="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i w:val="0"/>
                <w:iCs w:val="0"/>
                <w:sz w:val="24"/>
                <w:szCs w:val="24"/>
              </w:rPr>
              <w:t xml:space="preserve">28.09.2025 21:51:50</w:t>
            </w:r>
            <w:r>
              <w:rPr>
                <w:rFonts w:ascii="Liberation Serif" w:hAnsi="Liberation Serif" w:eastAsia="Liberation Serif" w:cs="Liberation Serif"/>
                <w:i w:val="0"/>
                <w:iCs w:val="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</w:tbl>
    <w:p>
      <w:pPr>
        <w:pStyle w:val="853"/>
        <w:spacing w:before="120" w:after="120"/>
        <w:widowControl w:val="off"/>
        <w:rPr>
          <w:rFonts w:ascii="Liberation Serif" w:hAnsi="Liberation Serif" w:eastAsia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b/>
          <w:i/>
          <w:iCs/>
        </w:rPr>
        <w:t xml:space="preserve">*Отклонен ранее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</w:r>
    </w:p>
    <w:p>
      <w:pPr>
        <w:spacing w:before="120" w:after="120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spacing w:before="120" w:after="120"/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bookmarkStart w:id="5" w:name="_GoBack"/>
      <w:r>
        <w:rPr>
          <w:rFonts w:ascii="Liberation Serif" w:hAnsi="Liberation Serif" w:eastAsia="Liberation Serif" w:cs="Liberation Serif"/>
          <w:sz w:val="24"/>
          <w:szCs w:val="24"/>
        </w:rPr>
      </w:r>
      <w:bookmarkEnd w:id="5"/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Вопрос 1 повестки: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</w:p>
    <w:p>
      <w:pPr>
        <w:ind w:firstLine="709"/>
        <w:jc w:val="both"/>
        <w:spacing w:before="120" w:after="120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Об одобрении Сводного отчета Экспертной группы по оценке заявок.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before="120" w:after="120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Члены Закупочной комиссии изучили поступившие заявки. Результаты оценки сведены в Сводный отчет Экспертной группы по оценке заявок.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before="120" w:after="120"/>
        <w:widowControl w:val="off"/>
        <w:rPr>
          <w:rFonts w:ascii="Liberation Serif" w:hAnsi="Liberation Serif" w:eastAsia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Закупочной комиссии предлагается одобрить Сводный отчет Экспертной группы по оценке заявок (приложение №1).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</w:r>
    </w:p>
    <w:p>
      <w:pPr>
        <w:ind w:firstLine="709"/>
        <w:jc w:val="both"/>
        <w:spacing w:before="120" w:after="120"/>
        <w:widowControl w:val="off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pStyle w:val="853"/>
        <w:spacing w:before="120" w:after="120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Вопрос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2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 повестки:</w:t>
      </w: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</w:rPr>
      </w:r>
    </w:p>
    <w:p>
      <w:pPr>
        <w:ind w:firstLine="709"/>
        <w:jc w:val="both"/>
        <w:spacing w:before="120" w:after="120"/>
        <w:widowControl w:val="off"/>
        <w:rPr>
          <w:rFonts w:ascii="Liberation Serif" w:hAnsi="Liberation Serif" w:eastAsia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Предлагается отк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лонить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заявки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участников в соответствии со Сводным отчетом Экспертной группы (приложение № 1)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</w:r>
    </w:p>
    <w:p>
      <w:pPr>
        <w:ind w:firstLine="709"/>
        <w:jc w:val="both"/>
        <w:spacing w:before="120" w:after="120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before="120" w:after="120"/>
        <w:widowControl w:val="o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Вопрос 3 повестки: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widowControl w:val="off"/>
        <w:rPr>
          <w:rFonts w:ascii="Liberation Serif" w:hAnsi="Liberation Serif" w:eastAsia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bookmarkStart w:id="6" w:name="_Hlk91153344"/>
      <w:r>
        <w:rPr>
          <w:rFonts w:ascii="Liberation Serif" w:hAnsi="Liberation Serif" w:eastAsia="Liberation Serif" w:cs="Liberation Serif"/>
          <w:sz w:val="24"/>
          <w:szCs w:val="24"/>
        </w:rPr>
        <w:t xml:space="preserve">Предлагается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признать заявки участников удовлетворяющими требованиям закупки и утвердить итоговое ранжирование в соответствии со Сводным отчетом Экспертной группы (приложение № 1). Признать победителем участника, занявшего первое место, согласно итоговому ранжированию.</w:t>
      </w:r>
      <w:bookmarkEnd w:id="6"/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</w:r>
    </w:p>
    <w:p>
      <w:pPr>
        <w:ind w:firstLine="709"/>
        <w:jc w:val="both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before="120" w:after="120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Вопрос 4 повестки: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before="120" w:after="12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bookmarkStart w:id="7" w:name="_Hlk91153393"/>
      <w:r>
        <w:rPr>
          <w:rFonts w:ascii="Liberation Serif" w:hAnsi="Liberation Serif" w:eastAsia="Liberation Serif" w:cs="Liberation Serif"/>
          <w:sz w:val="24"/>
          <w:szCs w:val="24"/>
        </w:rPr>
        <w:t xml:space="preserve">О возможности проведения преддоговорных переговоров с Победителем.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В целях уточнения несущественных для Заказчика условий договора, а также улучшения технико-коммерческого предложения победителя допускается проведение преддоговорных переговоров с Победителем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Зафиксировать результат преддоговорных переговоров в окончательных условиях заключаемого договора.</w:t>
      </w:r>
      <w:bookmarkEnd w:id="7"/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spacing w:before="120" w:after="120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РЕШИЛИ: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numPr>
          <w:ilvl w:val="0"/>
          <w:numId w:val="37"/>
        </w:numPr>
        <w:jc w:val="both"/>
        <w:spacing w:before="120"/>
        <w:tabs>
          <w:tab w:val="left" w:pos="709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Одобрить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Отчет по итоговой оценке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заявок.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7"/>
        </w:numPr>
        <w:jc w:val="both"/>
        <w:spacing w:before="120"/>
        <w:tabs>
          <w:tab w:val="left" w:pos="709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Отклонить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заявки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участников в соответствии со Сводным отчетом Экспертной группы (приложение № 1).</w:t>
      </w: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7"/>
        </w:numPr>
        <w:jc w:val="both"/>
        <w:spacing w:before="120"/>
        <w:tabs>
          <w:tab w:val="left" w:pos="-2835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bookmarkStart w:id="8" w:name="_Hlk91153427"/>
      <w:r>
        <w:rPr>
          <w:rFonts w:ascii="Liberation Serif" w:hAnsi="Liberation Serif" w:eastAsia="Liberation Serif" w:cs="Liberation Serif"/>
          <w:sz w:val="24"/>
          <w:szCs w:val="24"/>
        </w:rPr>
      </w:r>
      <w:bookmarkStart w:id="9" w:name="_Hlk91153407"/>
      <w:r>
        <w:rPr>
          <w:rFonts w:ascii="Liberation Serif" w:hAnsi="Liberation Serif" w:eastAsia="Liberation Serif" w:cs="Liberation Serif"/>
          <w:sz w:val="24"/>
          <w:szCs w:val="24"/>
        </w:rPr>
        <w:t xml:space="preserve">Признать заявки участников удовлетворяющими требованиям закупки и утвердить итоговое ранжирование в соответствии со Сводным отчетом Экспертной группы (приложение № 1). </w:t>
      </w:r>
      <w:bookmarkEnd w:id="8"/>
      <w:r>
        <w:rPr>
          <w:rFonts w:ascii="Liberation Serif" w:hAnsi="Liberation Serif" w:eastAsia="Liberation Serif" w:cs="Liberation Serif"/>
          <w:sz w:val="24"/>
          <w:szCs w:val="24"/>
        </w:rPr>
        <w:t xml:space="preserve">Признать победителем участника, занявшего первое место, согласно итоговому ранжированию.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7"/>
        </w:numPr>
        <w:jc w:val="both"/>
        <w:spacing w:before="120"/>
        <w:tabs>
          <w:tab w:val="left" w:pos="709" w:leader="none"/>
        </w:tabs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bookmarkStart w:id="10" w:name="_Hlk91153465"/>
      <w:r>
        <w:rPr>
          <w:rFonts w:ascii="Liberation Serif" w:hAnsi="Liberation Serif" w:eastAsia="Liberation Serif" w:cs="Liberation Serif"/>
          <w:sz w:val="24"/>
          <w:szCs w:val="24"/>
        </w:rPr>
      </w:r>
      <w:bookmarkEnd w:id="9"/>
      <w:r>
        <w:rPr>
          <w:rFonts w:ascii="Liberation Serif" w:hAnsi="Liberation Serif" w:eastAsia="Liberation Serif" w:cs="Liberation Serif"/>
          <w:sz w:val="24"/>
          <w:szCs w:val="24"/>
        </w:rPr>
        <w:t xml:space="preserve">Допускается проведение преддоговорных переговоров с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целью уточнения несущественных для Заказчика несущественных условий договора, а также улучшения технико-коммерческого предложения Победителя.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ind w:left="360" w:firstLine="0"/>
        <w:jc w:val="both"/>
        <w:spacing w:before="120"/>
        <w:tabs>
          <w:tab w:val="left" w:pos="709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Зафиксировать результат преддоговорных переговоров в окончательных условиях заключаемого договора и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заключить договор на условиях, согласованных Заказчиком и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Победителем в рамках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проведенных преддоговорных переговоров.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7"/>
        </w:numPr>
        <w:jc w:val="both"/>
        <w:spacing w:before="12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Победителю предоставить справку о цепочке собственников в соответствии в сроки, установленные закупочной документацией.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7"/>
        </w:numPr>
        <w:jc w:val="both"/>
        <w:spacing w:before="12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bookmarkStart w:id="11" w:name="_Hlk91153487"/>
      <w:r>
        <w:rPr>
          <w:rFonts w:ascii="Liberation Serif" w:hAnsi="Liberation Serif" w:eastAsia="Liberation Serif" w:cs="Liberation Serif"/>
          <w:sz w:val="24"/>
          <w:szCs w:val="24"/>
        </w:rPr>
      </w:r>
      <w:bookmarkEnd w:id="10"/>
      <w:r>
        <w:rPr>
          <w:rFonts w:ascii="Liberation Serif" w:hAnsi="Liberation Serif" w:eastAsia="Liberation Serif" w:cs="Liberation Serif"/>
          <w:sz w:val="24"/>
          <w:szCs w:val="24"/>
        </w:rPr>
        <w:t xml:space="preserve">Договор с Победителем будет заключен в срок, установленный Извещением</w:t>
      </w:r>
      <w:r>
        <w:rPr>
          <w:rFonts w:ascii="Liberation Serif" w:hAnsi="Liberation Serif" w:eastAsia="Liberation Serif" w:cs="Liberation Serif"/>
          <w:i/>
          <w:color w:val="4f81bd"/>
          <w:sz w:val="24"/>
          <w:szCs w:val="24"/>
        </w:rPr>
        <w:t xml:space="preserve">.</w:t>
      </w:r>
      <w:bookmarkEnd w:id="11"/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before="120" w:after="12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before="120" w:after="12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6" w:h="16838" w:orient="portrait"/>
      <w:pgMar w:top="440" w:right="850" w:bottom="1134" w:left="1276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Helios">
    <w:panose1 w:val="020B0604020202020204"/>
  </w:font>
  <w:font w:name="HeliosCond">
    <w:panose1 w:val="020B0604020202020204"/>
  </w:font>
  <w:font w:name="Liberation Sans">
    <w:panose1 w:val="020B0604020202020204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Times New Roman">
    <w:panose1 w:val="02020603050405020304"/>
  </w:font>
  <w:font w:name="Tahoma">
    <w:panose1 w:val="020B0604030504040204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3"/>
      <w:jc w:val="center"/>
      <w:tabs>
        <w:tab w:val="clear" w:pos="4677" w:leader="none"/>
        <w:tab w:val="clear" w:pos="9355" w:leader="none"/>
        <w:tab w:val="right" w:pos="9922" w:leader="none"/>
      </w:tabs>
      <w:rPr>
        <w:lang w:val="ru-RU"/>
      </w:rPr>
      <w:pBdr>
        <w:top w:val="single" w:color="622423" w:sz="24" w:space="1"/>
      </w:pBdr>
    </w:pPr>
    <w:r>
      <w:rPr>
        <w:i/>
        <w:color w:val="548dd4"/>
        <w:sz w:val="20"/>
        <w:szCs w:val="20"/>
      </w:rPr>
      <w:t xml:space="preserve"> </w:t>
    </w:r>
    <w:r>
      <w:rPr>
        <w:lang w:val="ru-RU"/>
      </w:rPr>
    </w:r>
    <w:r>
      <w:rPr>
        <w:lang w:val="ru-RU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3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3"/>
      <w:jc w:val="center"/>
      <w:tabs>
        <w:tab w:val="clear" w:pos="4677" w:leader="none"/>
        <w:tab w:val="clear" w:pos="9355" w:leader="none"/>
        <w:tab w:val="right" w:pos="9922" w:leader="none"/>
      </w:tabs>
      <w:rPr>
        <w:lang w:val="ru-RU"/>
      </w:rPr>
      <w:pBdr>
        <w:top w:val="single" w:color="622423" w:sz="24" w:space="1"/>
      </w:pBdr>
    </w:pPr>
    <w:r>
      <w:rPr>
        <w:i/>
        <w:color w:val="548dd4"/>
        <w:sz w:val="20"/>
        <w:szCs w:val="20"/>
      </w:rPr>
      <w:t xml:space="preserve"> </w:t>
    </w:r>
    <w:r>
      <w:rPr>
        <w:lang w:val="ru-RU"/>
      </w:rPr>
    </w:r>
    <w:r>
      <w:rPr>
        <w:lang w:val="ru-RU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1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1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11907"/>
    </w:tblGrid>
    <w:tr>
      <w:tblPrEx/>
      <w:trPr>
        <w:trHeight w:val="991"/>
      </w:trPr>
      <w:tc>
        <w:tcPr>
          <w:tc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</w:tcBorders>
          <w:tcW w:w="11907" w:type="dxa"/>
          <w:vAlign w:val="center"/>
          <w:textDirection w:val="lrTb"/>
          <w:noWrap w:val="false"/>
        </w:tcPr>
        <w:p>
          <w:pPr>
            <w:jc w:val="center"/>
            <w:widowControl w:val="off"/>
            <w:tabs>
              <w:tab w:val="left" w:pos="907" w:leader="none"/>
              <w:tab w:val="left" w:pos="8931" w:leader="none"/>
            </w:tabs>
            <w:rPr>
              <w:lang w:eastAsia="en-US"/>
            </w:rPr>
          </w:pPr>
          <w:r>
            <w:rPr>
              <w:lang w:eastAsia="en-US"/>
            </w:rPr>
            <mc:AlternateContent>
              <mc:Choice Requires="wpg">
                <w:drawing>
                  <wp:inline xmlns:wp="http://schemas.openxmlformats.org/drawingml/2006/wordprocessingDrawing" distT="0" distB="0" distL="0" distR="0">
                    <wp:extent cx="2162175" cy="695325"/>
                    <wp:effectExtent l="0" t="0" r="0" b="0"/>
                    <wp:docPr id="1" name="_x0000_i1026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/>
                            <pic:nvPr/>
                          </pic:nvPicPr>
                          <pic:blipFill>
                            <a:blip r:embed="rId1"/>
                            <a:stretch/>
                          </pic:blipFill>
                          <pic:spPr bwMode="auto">
                            <a:xfrm>
                              <a:off x="0" y="0"/>
                              <a:ext cx="2162175" cy="6953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mc:Choice>
              <mc:Fallback>
                <w:pict>
                  <v:shapetype type="#_x0000_t75" o:spt="75" coordsize="21600,21600" o:preferrelative="t" path="m@4@5l@4@11@9@11@9@5xe"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</v:shapetype>
                  <v:shape id="_x0000_i0" o:spid="_x0000_s0" type="#_x0000_t75" style="width:170.25pt;height:54.75pt;mso-wrap-distance-left:0.00pt;mso-wrap-distance-top:0.00pt;mso-wrap-distance-right:0.00pt;mso-wrap-distance-bottom:0.00pt;" stroked="f">
                    <v:path textboxrect="0,0,0,0"/>
                    <v:imagedata r:id="rId1" o:title=""/>
                  </v:shape>
                </w:pict>
              </mc:Fallback>
            </mc:AlternateContent>
          </w:r>
          <w:r>
            <w:rPr>
              <w:lang w:eastAsia="en-US"/>
            </w:rPr>
          </w:r>
          <w:r>
            <w:rPr>
              <w:lang w:eastAsia="en-US"/>
            </w:rPr>
          </w:r>
        </w:p>
      </w:tc>
    </w:tr>
    <w:tr>
      <w:tblPrEx/>
      <w:trPr>
        <w:trHeight w:val="707"/>
      </w:trPr>
      <w:tc>
        <w:tcPr>
          <w:tc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</w:tcBorders>
          <w:tcW w:w="11907" w:type="dxa"/>
          <w:vAlign w:val="center"/>
          <w:textDirection w:val="lrTb"/>
          <w:noWrap w:val="false"/>
        </w:tcPr>
        <w:p>
          <w:pPr>
            <w:ind w:left="1168" w:right="1167"/>
            <w:jc w:val="center"/>
            <w:tabs>
              <w:tab w:val="left" w:pos="8931" w:leader="none"/>
            </w:tabs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Большая </w:t>
          </w: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Пироговская</w:t>
          </w: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 ул., д. 27, стр. 3, г. Москва, Россия, 119435</w:t>
          </w: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r>
        </w:p>
        <w:p>
          <w:pPr>
            <w:jc w:val="center"/>
            <w:tabs>
              <w:tab w:val="left" w:pos="8931" w:leader="none"/>
            </w:tabs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Телефон: +7 (495) 664 8840, Факс: +7 (495) 664 8841</w:t>
          </w: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r>
        </w:p>
        <w:p>
          <w:pPr>
            <w:ind w:left="1168" w:right="1167"/>
            <w:jc w:val="center"/>
            <w:widowControl w:val="off"/>
            <w:tabs>
              <w:tab w:val="left" w:pos="8931" w:leader="none"/>
            </w:tabs>
            <w:rPr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www.interrao-zakupki.ru</w:t>
          </w:r>
          <w:r>
            <w:rPr>
              <w:sz w:val="18"/>
              <w:szCs w:val="18"/>
              <w:lang w:eastAsia="en-US"/>
            </w:rPr>
          </w:r>
          <w:r>
            <w:rPr>
              <w:sz w:val="18"/>
              <w:szCs w:val="18"/>
              <w:lang w:eastAsia="en-US"/>
            </w:rPr>
          </w:r>
        </w:p>
      </w:tc>
    </w:tr>
  </w:tbl>
  <w:p>
    <w:pPr>
      <w:pStyle w:val="901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709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8"/>
        <w:szCs w:val="28"/>
        <w:vertAlign w:val="baseline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firstLine="0"/>
        <w:tabs>
          <w:tab w:val="num" w:pos="108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8"/>
        <w:vertAlign w:val="baseline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bullet"/>
      <w:isLgl w:val="false"/>
      <w:suff w:val="tab"/>
      <w:lvlText w:val=""/>
      <w:lvlJc w:val="left"/>
      <w:pPr>
        <w:ind w:left="792" w:hanging="432"/>
      </w:pPr>
      <w:rPr>
        <w:rFonts w:ascii="Symbol" w:hAnsi="Symbol"/>
        <w:b w:val="0"/>
        <w:i w:val="0"/>
        <w:color w:val="000000"/>
        <w:sz w:val="16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/>
        <w:b w:val="0"/>
        <w:i w:val="0"/>
        <w:color w:val="000000"/>
        <w:sz w:val="16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  <w:tabs>
          <w:tab w:val="num" w:pos="1134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ind w:left="1134" w:hanging="1134"/>
        <w:tabs>
          <w:tab w:val="num" w:pos="1134" w:leader="none"/>
        </w:tabs>
      </w:pPr>
      <w:rPr>
        <w:b/>
        <w:sz w:val="26"/>
        <w:szCs w:val="26"/>
      </w:rPr>
    </w:lvl>
    <w:lvl w:ilvl="2">
      <w:start w:val="1"/>
      <w:numFmt w:val="decimal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  <w:rPr>
        <w:b w:val="0"/>
        <w:i w:val="0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134" w:hanging="1134"/>
        <w:tabs>
          <w:tab w:val="num" w:pos="1134" w:leader="none"/>
        </w:tabs>
      </w:pPr>
      <w:rPr>
        <w:b w:val="0"/>
        <w:i w:val="0"/>
      </w:rPr>
    </w:lvl>
    <w:lvl w:ilvl="4">
      <w:start w:val="1"/>
      <w:numFmt w:val="lowerLetter"/>
      <w:isLgl w:val="false"/>
      <w:suff w:val="tab"/>
      <w:lvlText w:val="%5)"/>
      <w:lvlJc w:val="left"/>
      <w:pPr>
        <w:ind w:left="1701" w:hanging="567"/>
        <w:tabs>
          <w:tab w:val="num" w:pos="1701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9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468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54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6120" w:leader="none"/>
        </w:tabs>
      </w:p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  <w:b w:val="0"/>
        <w:i w:val="0"/>
        <w:color w:val="000000"/>
        <w:sz w:val="24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2">
    <w:multiLevelType w:val="hybridMultilevel"/>
    <w:lvl w:ilvl="0">
      <w:start w:val="1"/>
      <w:numFmt w:val="decimal"/>
      <w:pStyle w:val="1064"/>
      <w:isLgl w:val="false"/>
      <w:suff w:val="tab"/>
      <w:lvlText w:val="%1."/>
      <w:lvlJc w:val="left"/>
      <w:pPr>
        <w:ind w:left="0" w:firstLine="567"/>
        <w:tabs>
          <w:tab w:val="num" w:pos="1134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2126" w:hanging="708"/>
        <w:tabs>
          <w:tab w:val="num" w:pos="708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835" w:hanging="708"/>
        <w:tabs>
          <w:tab w:val="num" w:pos="2835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540" w:hanging="708"/>
        <w:tabs>
          <w:tab w:val="num" w:pos="708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4248" w:hanging="708"/>
        <w:tabs>
          <w:tab w:val="num" w:pos="708" w:leader="none"/>
        </w:tabs>
      </w:pPr>
    </w:lvl>
    <w:lvl w:ilvl="5">
      <w:start w:val="1"/>
      <w:numFmt w:val="decimal"/>
      <w:isLgl w:val="false"/>
      <w:suff w:val="tab"/>
      <w:lvlText w:val=""/>
      <w:lvlJc w:val="left"/>
      <w:pPr>
        <w:tabs>
          <w:tab w:val="num" w:pos="3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64" w:hanging="708"/>
        <w:tabs>
          <w:tab w:val="num" w:pos="708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372" w:hanging="708"/>
        <w:tabs>
          <w:tab w:val="num" w:pos="708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080" w:hanging="708"/>
        <w:tabs>
          <w:tab w:val="num" w:pos="708" w:leader="none"/>
        </w:tabs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b w:val="0"/>
        <w:i w:val="0"/>
        <w:sz w:val="24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6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98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4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0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20" w:hanging="360"/>
      </w:pPr>
      <w:rPr>
        <w:rFonts w:ascii="Wingdings" w:hAnsi="Wingdings"/>
      </w:r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tabs>
          <w:tab w:val="num" w:pos="0" w:leader="none"/>
        </w:tabs>
      </w:pPr>
      <w:rPr>
        <w:color w:val="000000"/>
      </w:rPr>
    </w:lvl>
    <w:lvl w:ilvl="2">
      <w:start w:val="1"/>
      <w:numFmt w:val="decimal"/>
      <w:isLgl w:val="false"/>
      <w:suff w:val="tab"/>
      <w:lvlText w:val="%1.%2.%3"/>
      <w:lvlJc w:val="left"/>
      <w:pPr>
        <w:tabs>
          <w:tab w:val="num" w:pos="0" w:leader="none"/>
        </w:tabs>
      </w:pPr>
      <w:rPr>
        <w:color w:val="00000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3" w:hanging="720"/>
        <w:tabs>
          <w:tab w:val="num" w:pos="153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513" w:hanging="1080"/>
        <w:tabs>
          <w:tab w:val="num" w:pos="513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513" w:hanging="1080"/>
        <w:tabs>
          <w:tab w:val="num" w:pos="513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873" w:hanging="1440"/>
        <w:tabs>
          <w:tab w:val="num" w:pos="873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73" w:hanging="1440"/>
        <w:tabs>
          <w:tab w:val="num" w:pos="87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33" w:hanging="1800"/>
        <w:tabs>
          <w:tab w:val="num" w:pos="1233" w:leader="none"/>
        </w:tabs>
      </w:pPr>
    </w:lvl>
  </w:abstractNum>
  <w:abstractNum w:abstractNumId="3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b w:val="0"/>
        <w:i w:val="0"/>
        <w:color w:val="000000"/>
        <w:sz w:val="24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3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num w:numId="1">
    <w:abstractNumId w:val="10"/>
  </w:num>
  <w:num w:numId="2">
    <w:abstractNumId w:val="21"/>
  </w:num>
  <w:num w:numId="3">
    <w:abstractNumId w:val="23"/>
  </w:num>
  <w:num w:numId="4">
    <w:abstractNumId w:val="25"/>
  </w:num>
  <w:num w:numId="5">
    <w:abstractNumId w:val="24"/>
  </w:num>
  <w:num w:numId="6">
    <w:abstractNumId w:val="31"/>
  </w:num>
  <w:num w:numId="7">
    <w:abstractNumId w:val="5"/>
  </w:num>
  <w:num w:numId="8">
    <w:abstractNumId w:val="27"/>
  </w:num>
  <w:num w:numId="9">
    <w:abstractNumId w:val="13"/>
  </w:num>
  <w:num w:numId="10">
    <w:abstractNumId w:val="15"/>
  </w:num>
  <w:num w:numId="11">
    <w:abstractNumId w:val="12"/>
  </w:num>
  <w:num w:numId="12">
    <w:abstractNumId w:val="11"/>
  </w:num>
  <w:num w:numId="13">
    <w:abstractNumId w:val="16"/>
  </w:num>
  <w:num w:numId="14">
    <w:abstractNumId w:val="29"/>
  </w:num>
  <w:num w:numId="15">
    <w:abstractNumId w:val="7"/>
  </w:num>
  <w:num w:numId="16">
    <w:abstractNumId w:val="32"/>
  </w:num>
  <w:num w:numId="17">
    <w:abstractNumId w:val="26"/>
  </w:num>
  <w:num w:numId="18">
    <w:abstractNumId w:val="6"/>
  </w:num>
  <w:num w:numId="19">
    <w:abstractNumId w:val="8"/>
  </w:num>
  <w:num w:numId="20">
    <w:abstractNumId w:val="4"/>
  </w:num>
  <w:num w:numId="21">
    <w:abstractNumId w:val="34"/>
  </w:num>
  <w:num w:numId="22">
    <w:abstractNumId w:val="22"/>
  </w:num>
  <w:num w:numId="23">
    <w:abstractNumId w:val="9"/>
  </w:num>
  <w:num w:numId="24">
    <w:abstractNumId w:val="18"/>
  </w:num>
  <w:num w:numId="25">
    <w:abstractNumId w:val="33"/>
  </w:num>
  <w:num w:numId="26">
    <w:abstractNumId w:val="19"/>
  </w:num>
  <w:num w:numId="27">
    <w:abstractNumId w:val="1"/>
  </w:num>
  <w:num w:numId="28">
    <w:abstractNumId w:val="3"/>
  </w:num>
  <w:num w:numId="29">
    <w:abstractNumId w:val="20"/>
  </w:num>
  <w:num w:numId="30">
    <w:abstractNumId w:val="28"/>
  </w:num>
  <w:num w:numId="31">
    <w:abstractNumId w:val="30"/>
  </w:num>
  <w:num w:numId="32">
    <w:abstractNumId w:val="17"/>
  </w:num>
  <w:num w:numId="3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4"/>
  </w:num>
  <w:num w:numId="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0"/>
  </w:num>
  <w:num w:numId="3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6"/>
  </w:num>
  <w:num w:numId="4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8"/>
  </w:num>
  <w:num w:numId="43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853" w:default="1">
    <w:name w:val="Normal"/>
    <w:qFormat/>
    <w:rPr>
      <w:sz w:val="24"/>
      <w:szCs w:val="24"/>
      <w:lang w:eastAsia="ru-RU"/>
    </w:rPr>
  </w:style>
  <w:style w:type="paragraph" w:styleId="854">
    <w:name w:val="Heading 1"/>
    <w:basedOn w:val="853"/>
    <w:next w:val="853"/>
    <w:link w:val="882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855">
    <w:name w:val="Heading 2"/>
    <w:basedOn w:val="853"/>
    <w:next w:val="853"/>
    <w:link w:val="88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856">
    <w:name w:val="Heading 3"/>
    <w:basedOn w:val="853"/>
    <w:next w:val="853"/>
    <w:link w:val="88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857">
    <w:name w:val="Heading 4"/>
    <w:basedOn w:val="853"/>
    <w:next w:val="853"/>
    <w:link w:val="88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858">
    <w:name w:val="Heading 5"/>
    <w:basedOn w:val="853"/>
    <w:next w:val="853"/>
    <w:link w:val="88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859">
    <w:name w:val="Heading 6"/>
    <w:basedOn w:val="853"/>
    <w:next w:val="853"/>
    <w:link w:val="88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860">
    <w:name w:val="Heading 7"/>
    <w:basedOn w:val="853"/>
    <w:next w:val="853"/>
    <w:link w:val="88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61">
    <w:name w:val="Heading 8"/>
    <w:basedOn w:val="853"/>
    <w:next w:val="853"/>
    <w:link w:val="88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862">
    <w:name w:val="Heading 9"/>
    <w:basedOn w:val="853"/>
    <w:next w:val="853"/>
    <w:link w:val="89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63" w:default="1">
    <w:name w:val="Default Paragraph Font"/>
    <w:uiPriority w:val="1"/>
    <w:semiHidden/>
    <w:unhideWhenUsed/>
  </w:style>
  <w:style w:type="table" w:styleId="86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65" w:default="1">
    <w:name w:val="No List"/>
    <w:uiPriority w:val="99"/>
    <w:semiHidden/>
    <w:unhideWhenUsed/>
  </w:style>
  <w:style w:type="character" w:styleId="866" w:customStyle="1">
    <w:name w:val="Heading 1 Char"/>
    <w:basedOn w:val="863"/>
    <w:uiPriority w:val="9"/>
    <w:rPr>
      <w:rFonts w:ascii="Arial" w:hAnsi="Arial" w:eastAsia="Arial" w:cs="Arial"/>
      <w:sz w:val="40"/>
      <w:szCs w:val="40"/>
    </w:rPr>
  </w:style>
  <w:style w:type="character" w:styleId="867" w:customStyle="1">
    <w:name w:val="Heading 2 Char"/>
    <w:basedOn w:val="863"/>
    <w:uiPriority w:val="9"/>
    <w:rPr>
      <w:rFonts w:ascii="Arial" w:hAnsi="Arial" w:eastAsia="Arial" w:cs="Arial"/>
      <w:sz w:val="34"/>
    </w:rPr>
  </w:style>
  <w:style w:type="character" w:styleId="868" w:customStyle="1">
    <w:name w:val="Heading 3 Char"/>
    <w:basedOn w:val="863"/>
    <w:uiPriority w:val="9"/>
    <w:rPr>
      <w:rFonts w:ascii="Arial" w:hAnsi="Arial" w:eastAsia="Arial" w:cs="Arial"/>
      <w:sz w:val="30"/>
      <w:szCs w:val="30"/>
    </w:rPr>
  </w:style>
  <w:style w:type="character" w:styleId="869" w:customStyle="1">
    <w:name w:val="Heading 4 Char"/>
    <w:basedOn w:val="863"/>
    <w:uiPriority w:val="9"/>
    <w:rPr>
      <w:rFonts w:ascii="Arial" w:hAnsi="Arial" w:eastAsia="Arial" w:cs="Arial"/>
      <w:b/>
      <w:bCs/>
      <w:sz w:val="26"/>
      <w:szCs w:val="26"/>
    </w:rPr>
  </w:style>
  <w:style w:type="character" w:styleId="870" w:customStyle="1">
    <w:name w:val="Heading 5 Char"/>
    <w:basedOn w:val="863"/>
    <w:uiPriority w:val="9"/>
    <w:rPr>
      <w:rFonts w:ascii="Arial" w:hAnsi="Arial" w:eastAsia="Arial" w:cs="Arial"/>
      <w:b/>
      <w:bCs/>
      <w:sz w:val="24"/>
      <w:szCs w:val="24"/>
    </w:rPr>
  </w:style>
  <w:style w:type="character" w:styleId="871" w:customStyle="1">
    <w:name w:val="Heading 6 Char"/>
    <w:basedOn w:val="863"/>
    <w:uiPriority w:val="9"/>
    <w:rPr>
      <w:rFonts w:ascii="Arial" w:hAnsi="Arial" w:eastAsia="Arial" w:cs="Arial"/>
      <w:b/>
      <w:bCs/>
      <w:sz w:val="22"/>
      <w:szCs w:val="22"/>
    </w:rPr>
  </w:style>
  <w:style w:type="character" w:styleId="872" w:customStyle="1">
    <w:name w:val="Heading 7 Char"/>
    <w:basedOn w:val="86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73" w:customStyle="1">
    <w:name w:val="Heading 8 Char"/>
    <w:basedOn w:val="863"/>
    <w:uiPriority w:val="9"/>
    <w:rPr>
      <w:rFonts w:ascii="Arial" w:hAnsi="Arial" w:eastAsia="Arial" w:cs="Arial"/>
      <w:i/>
      <w:iCs/>
      <w:sz w:val="22"/>
      <w:szCs w:val="22"/>
    </w:rPr>
  </w:style>
  <w:style w:type="character" w:styleId="874" w:customStyle="1">
    <w:name w:val="Heading 9 Char"/>
    <w:basedOn w:val="863"/>
    <w:uiPriority w:val="9"/>
    <w:rPr>
      <w:rFonts w:ascii="Arial" w:hAnsi="Arial" w:eastAsia="Arial" w:cs="Arial"/>
      <w:i/>
      <w:iCs/>
      <w:sz w:val="21"/>
      <w:szCs w:val="21"/>
    </w:rPr>
  </w:style>
  <w:style w:type="character" w:styleId="875" w:customStyle="1">
    <w:name w:val="Title Char"/>
    <w:basedOn w:val="863"/>
    <w:uiPriority w:val="10"/>
    <w:rPr>
      <w:sz w:val="48"/>
      <w:szCs w:val="48"/>
    </w:rPr>
  </w:style>
  <w:style w:type="character" w:styleId="876" w:customStyle="1">
    <w:name w:val="Subtitle Char"/>
    <w:basedOn w:val="863"/>
    <w:uiPriority w:val="11"/>
    <w:rPr>
      <w:sz w:val="24"/>
      <w:szCs w:val="24"/>
    </w:rPr>
  </w:style>
  <w:style w:type="character" w:styleId="877" w:customStyle="1">
    <w:name w:val="Quote Char"/>
    <w:uiPriority w:val="29"/>
    <w:rPr>
      <w:i/>
    </w:rPr>
  </w:style>
  <w:style w:type="character" w:styleId="878" w:customStyle="1">
    <w:name w:val="Intense Quote Char"/>
    <w:uiPriority w:val="30"/>
    <w:rPr>
      <w:i/>
    </w:rPr>
  </w:style>
  <w:style w:type="character" w:styleId="879" w:customStyle="1">
    <w:name w:val="Header Char"/>
    <w:basedOn w:val="863"/>
    <w:uiPriority w:val="99"/>
  </w:style>
  <w:style w:type="character" w:styleId="880" w:customStyle="1">
    <w:name w:val="Footnote Text Char"/>
    <w:uiPriority w:val="99"/>
    <w:rPr>
      <w:sz w:val="18"/>
    </w:rPr>
  </w:style>
  <w:style w:type="character" w:styleId="881" w:customStyle="1">
    <w:name w:val="Endnote Text Char"/>
    <w:uiPriority w:val="99"/>
    <w:rPr>
      <w:sz w:val="20"/>
    </w:rPr>
  </w:style>
  <w:style w:type="character" w:styleId="882" w:customStyle="1">
    <w:name w:val="Заголовок 1 Знак"/>
    <w:link w:val="854"/>
    <w:uiPriority w:val="9"/>
    <w:rPr>
      <w:rFonts w:ascii="Arial" w:hAnsi="Arial" w:eastAsia="Arial" w:cs="Arial"/>
      <w:sz w:val="40"/>
      <w:szCs w:val="40"/>
    </w:rPr>
  </w:style>
  <w:style w:type="character" w:styleId="883" w:customStyle="1">
    <w:name w:val="Заголовок 2 Знак1"/>
    <w:link w:val="855"/>
    <w:uiPriority w:val="9"/>
    <w:rPr>
      <w:rFonts w:ascii="Arial" w:hAnsi="Arial" w:eastAsia="Arial" w:cs="Arial"/>
      <w:sz w:val="34"/>
    </w:rPr>
  </w:style>
  <w:style w:type="character" w:styleId="884" w:customStyle="1">
    <w:name w:val="Заголовок 3 Знак"/>
    <w:link w:val="856"/>
    <w:uiPriority w:val="9"/>
    <w:rPr>
      <w:rFonts w:ascii="Arial" w:hAnsi="Arial" w:eastAsia="Arial" w:cs="Arial"/>
      <w:sz w:val="30"/>
      <w:szCs w:val="30"/>
    </w:rPr>
  </w:style>
  <w:style w:type="character" w:styleId="885" w:customStyle="1">
    <w:name w:val="Заголовок 4 Знак"/>
    <w:link w:val="857"/>
    <w:uiPriority w:val="9"/>
    <w:rPr>
      <w:rFonts w:ascii="Arial" w:hAnsi="Arial" w:eastAsia="Arial" w:cs="Arial"/>
      <w:b/>
      <w:bCs/>
      <w:sz w:val="26"/>
      <w:szCs w:val="26"/>
    </w:rPr>
  </w:style>
  <w:style w:type="character" w:styleId="886" w:customStyle="1">
    <w:name w:val="Заголовок 5 Знак"/>
    <w:link w:val="858"/>
    <w:uiPriority w:val="9"/>
    <w:rPr>
      <w:rFonts w:ascii="Arial" w:hAnsi="Arial" w:eastAsia="Arial" w:cs="Arial"/>
      <w:b/>
      <w:bCs/>
      <w:sz w:val="24"/>
      <w:szCs w:val="24"/>
    </w:rPr>
  </w:style>
  <w:style w:type="character" w:styleId="887" w:customStyle="1">
    <w:name w:val="Заголовок 6 Знак"/>
    <w:link w:val="859"/>
    <w:uiPriority w:val="9"/>
    <w:rPr>
      <w:rFonts w:ascii="Arial" w:hAnsi="Arial" w:eastAsia="Arial" w:cs="Arial"/>
      <w:b/>
      <w:bCs/>
      <w:sz w:val="22"/>
      <w:szCs w:val="22"/>
    </w:rPr>
  </w:style>
  <w:style w:type="character" w:styleId="888" w:customStyle="1">
    <w:name w:val="Заголовок 7 Знак"/>
    <w:link w:val="86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89" w:customStyle="1">
    <w:name w:val="Заголовок 8 Знак"/>
    <w:link w:val="861"/>
    <w:uiPriority w:val="9"/>
    <w:rPr>
      <w:rFonts w:ascii="Arial" w:hAnsi="Arial" w:eastAsia="Arial" w:cs="Arial"/>
      <w:i/>
      <w:iCs/>
      <w:sz w:val="22"/>
      <w:szCs w:val="22"/>
    </w:rPr>
  </w:style>
  <w:style w:type="character" w:styleId="890" w:customStyle="1">
    <w:name w:val="Заголовок 9 Знак"/>
    <w:link w:val="862"/>
    <w:uiPriority w:val="9"/>
    <w:rPr>
      <w:rFonts w:ascii="Arial" w:hAnsi="Arial" w:eastAsia="Arial" w:cs="Arial"/>
      <w:i/>
      <w:iCs/>
      <w:sz w:val="21"/>
      <w:szCs w:val="21"/>
    </w:rPr>
  </w:style>
  <w:style w:type="paragraph" w:styleId="891">
    <w:name w:val="List Paragraph"/>
    <w:basedOn w:val="853"/>
    <w:uiPriority w:val="34"/>
    <w:qFormat/>
    <w:pPr>
      <w:contextualSpacing/>
      <w:ind w:left="720"/>
      <w:widowControl w:val="off"/>
    </w:pPr>
  </w:style>
  <w:style w:type="paragraph" w:styleId="892">
    <w:name w:val="No Spacing"/>
    <w:uiPriority w:val="1"/>
    <w:qFormat/>
  </w:style>
  <w:style w:type="paragraph" w:styleId="893">
    <w:name w:val="Title"/>
    <w:basedOn w:val="853"/>
    <w:next w:val="853"/>
    <w:link w:val="89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94" w:customStyle="1">
    <w:name w:val="Заголовок Знак"/>
    <w:link w:val="893"/>
    <w:uiPriority w:val="10"/>
    <w:rPr>
      <w:sz w:val="48"/>
      <w:szCs w:val="48"/>
    </w:rPr>
  </w:style>
  <w:style w:type="paragraph" w:styleId="895">
    <w:name w:val="Subtitle"/>
    <w:basedOn w:val="853"/>
    <w:next w:val="853"/>
    <w:link w:val="896"/>
    <w:uiPriority w:val="11"/>
    <w:qFormat/>
    <w:pPr>
      <w:spacing w:before="200" w:after="200"/>
    </w:pPr>
  </w:style>
  <w:style w:type="character" w:styleId="896" w:customStyle="1">
    <w:name w:val="Подзаголовок Знак"/>
    <w:link w:val="895"/>
    <w:uiPriority w:val="11"/>
    <w:rPr>
      <w:sz w:val="24"/>
      <w:szCs w:val="24"/>
    </w:rPr>
  </w:style>
  <w:style w:type="paragraph" w:styleId="897">
    <w:name w:val="Quote"/>
    <w:basedOn w:val="853"/>
    <w:next w:val="853"/>
    <w:link w:val="898"/>
    <w:uiPriority w:val="29"/>
    <w:qFormat/>
    <w:pPr>
      <w:ind w:left="720" w:right="720"/>
    </w:pPr>
    <w:rPr>
      <w:i/>
    </w:rPr>
  </w:style>
  <w:style w:type="character" w:styleId="898" w:customStyle="1">
    <w:name w:val="Цитата 2 Знак"/>
    <w:link w:val="897"/>
    <w:uiPriority w:val="29"/>
    <w:rPr>
      <w:i/>
    </w:rPr>
  </w:style>
  <w:style w:type="paragraph" w:styleId="899">
    <w:name w:val="Intense Quote"/>
    <w:basedOn w:val="853"/>
    <w:next w:val="853"/>
    <w:link w:val="900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900" w:customStyle="1">
    <w:name w:val="Выделенная цитата Знак"/>
    <w:link w:val="899"/>
    <w:uiPriority w:val="30"/>
    <w:rPr>
      <w:i/>
    </w:rPr>
  </w:style>
  <w:style w:type="paragraph" w:styleId="901">
    <w:name w:val="Header"/>
    <w:basedOn w:val="853"/>
    <w:link w:val="902"/>
    <w:pPr>
      <w:tabs>
        <w:tab w:val="center" w:pos="4677" w:leader="none"/>
        <w:tab w:val="right" w:pos="9355" w:leader="none"/>
      </w:tabs>
    </w:pPr>
  </w:style>
  <w:style w:type="character" w:styleId="902" w:customStyle="1">
    <w:name w:val="Верхний колонтитул Знак"/>
    <w:link w:val="901"/>
    <w:uiPriority w:val="99"/>
  </w:style>
  <w:style w:type="paragraph" w:styleId="903">
    <w:name w:val="Footer"/>
    <w:basedOn w:val="853"/>
    <w:link w:val="1062"/>
    <w:uiPriority w:val="99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904" w:customStyle="1">
    <w:name w:val="Footer Char"/>
    <w:uiPriority w:val="99"/>
  </w:style>
  <w:style w:type="paragraph" w:styleId="905">
    <w:name w:val="Caption"/>
    <w:basedOn w:val="853"/>
    <w:next w:val="853"/>
    <w:link w:val="90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906" w:customStyle="1">
    <w:name w:val="Caption Char"/>
    <w:uiPriority w:val="99"/>
  </w:style>
  <w:style w:type="table" w:styleId="907">
    <w:name w:val="Table Grid"/>
    <w:basedOn w:val="864"/>
    <w:pPr>
      <w:ind w:firstLine="567"/>
      <w:jc w:val="both"/>
      <w:spacing w:line="360" w:lineRule="auto"/>
    </w:pPr>
    <w:tblPr/>
  </w:style>
  <w:style w:type="table" w:styleId="908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09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10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11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912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3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914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5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6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7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8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9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0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1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2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3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4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5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6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7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8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9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0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1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2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3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4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5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936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937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938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939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940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941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942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943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944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945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946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947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948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949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950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951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952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953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954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955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956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7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8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9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0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1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2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3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4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5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6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7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8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9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0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971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972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973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974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975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976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977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8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9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0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1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2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3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4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5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6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7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8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9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0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1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92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93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94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95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96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97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98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999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1000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1001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1002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1003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1004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1005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6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7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8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9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0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1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2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1013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1014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1015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1016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1017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1018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1019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1020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1021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1022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1023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1024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1025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1026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1027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1028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1029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1030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1031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1032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1033">
    <w:name w:val="Hyperlink"/>
    <w:uiPriority w:val="99"/>
    <w:unhideWhenUsed/>
    <w:rPr>
      <w:color w:val="0000ff" w:themeColor="hyperlink"/>
      <w:u w:val="single"/>
    </w:rPr>
  </w:style>
  <w:style w:type="paragraph" w:styleId="1034">
    <w:name w:val="footnote text"/>
    <w:basedOn w:val="853"/>
    <w:link w:val="1035"/>
    <w:uiPriority w:val="99"/>
    <w:semiHidden/>
    <w:unhideWhenUsed/>
    <w:pPr>
      <w:spacing w:after="40"/>
    </w:pPr>
    <w:rPr>
      <w:sz w:val="18"/>
    </w:rPr>
  </w:style>
  <w:style w:type="character" w:styleId="1035" w:customStyle="1">
    <w:name w:val="Текст сноски Знак"/>
    <w:link w:val="1034"/>
    <w:uiPriority w:val="99"/>
    <w:rPr>
      <w:sz w:val="18"/>
    </w:rPr>
  </w:style>
  <w:style w:type="character" w:styleId="1036">
    <w:name w:val="footnote reference"/>
    <w:uiPriority w:val="99"/>
    <w:unhideWhenUsed/>
    <w:rPr>
      <w:vertAlign w:val="superscript"/>
    </w:rPr>
  </w:style>
  <w:style w:type="paragraph" w:styleId="1037">
    <w:name w:val="endnote text"/>
    <w:basedOn w:val="853"/>
    <w:link w:val="1038"/>
    <w:uiPriority w:val="99"/>
    <w:semiHidden/>
    <w:unhideWhenUsed/>
    <w:rPr>
      <w:sz w:val="20"/>
    </w:rPr>
  </w:style>
  <w:style w:type="character" w:styleId="1038" w:customStyle="1">
    <w:name w:val="Текст концевой сноски Знак"/>
    <w:link w:val="1037"/>
    <w:uiPriority w:val="99"/>
    <w:rPr>
      <w:sz w:val="20"/>
    </w:rPr>
  </w:style>
  <w:style w:type="character" w:styleId="1039">
    <w:name w:val="endnote reference"/>
    <w:uiPriority w:val="99"/>
    <w:semiHidden/>
    <w:unhideWhenUsed/>
    <w:rPr>
      <w:vertAlign w:val="superscript"/>
    </w:rPr>
  </w:style>
  <w:style w:type="paragraph" w:styleId="1040">
    <w:name w:val="toc 1"/>
    <w:basedOn w:val="853"/>
    <w:next w:val="853"/>
    <w:uiPriority w:val="39"/>
    <w:unhideWhenUsed/>
    <w:pPr>
      <w:spacing w:after="57"/>
    </w:pPr>
  </w:style>
  <w:style w:type="paragraph" w:styleId="1041">
    <w:name w:val="toc 2"/>
    <w:basedOn w:val="853"/>
    <w:next w:val="853"/>
    <w:uiPriority w:val="39"/>
    <w:unhideWhenUsed/>
    <w:pPr>
      <w:ind w:left="283"/>
      <w:spacing w:after="57"/>
    </w:pPr>
  </w:style>
  <w:style w:type="paragraph" w:styleId="1042">
    <w:name w:val="toc 3"/>
    <w:basedOn w:val="853"/>
    <w:next w:val="853"/>
    <w:uiPriority w:val="39"/>
    <w:unhideWhenUsed/>
    <w:pPr>
      <w:ind w:left="567"/>
      <w:spacing w:after="57"/>
    </w:pPr>
  </w:style>
  <w:style w:type="paragraph" w:styleId="1043">
    <w:name w:val="toc 4"/>
    <w:basedOn w:val="853"/>
    <w:next w:val="853"/>
    <w:uiPriority w:val="39"/>
    <w:unhideWhenUsed/>
    <w:pPr>
      <w:ind w:left="850"/>
      <w:spacing w:after="57"/>
    </w:pPr>
  </w:style>
  <w:style w:type="paragraph" w:styleId="1044">
    <w:name w:val="toc 5"/>
    <w:basedOn w:val="853"/>
    <w:next w:val="853"/>
    <w:uiPriority w:val="39"/>
    <w:unhideWhenUsed/>
    <w:pPr>
      <w:ind w:left="1134"/>
      <w:spacing w:after="57"/>
    </w:pPr>
  </w:style>
  <w:style w:type="paragraph" w:styleId="1045">
    <w:name w:val="toc 6"/>
    <w:basedOn w:val="853"/>
    <w:next w:val="853"/>
    <w:uiPriority w:val="39"/>
    <w:unhideWhenUsed/>
    <w:pPr>
      <w:ind w:left="1417"/>
      <w:spacing w:after="57"/>
    </w:pPr>
  </w:style>
  <w:style w:type="paragraph" w:styleId="1046">
    <w:name w:val="toc 7"/>
    <w:basedOn w:val="853"/>
    <w:next w:val="853"/>
    <w:uiPriority w:val="39"/>
    <w:unhideWhenUsed/>
    <w:pPr>
      <w:ind w:left="1701"/>
      <w:spacing w:after="57"/>
    </w:pPr>
  </w:style>
  <w:style w:type="paragraph" w:styleId="1047">
    <w:name w:val="toc 8"/>
    <w:basedOn w:val="853"/>
    <w:next w:val="853"/>
    <w:uiPriority w:val="39"/>
    <w:unhideWhenUsed/>
    <w:pPr>
      <w:ind w:left="1984"/>
      <w:spacing w:after="57"/>
    </w:pPr>
  </w:style>
  <w:style w:type="paragraph" w:styleId="1048">
    <w:name w:val="toc 9"/>
    <w:basedOn w:val="853"/>
    <w:next w:val="853"/>
    <w:uiPriority w:val="39"/>
    <w:unhideWhenUsed/>
    <w:pPr>
      <w:ind w:left="2268"/>
      <w:spacing w:after="57"/>
    </w:pPr>
  </w:style>
  <w:style w:type="paragraph" w:styleId="1049">
    <w:name w:val="TOC Heading"/>
    <w:uiPriority w:val="39"/>
    <w:unhideWhenUsed/>
  </w:style>
  <w:style w:type="paragraph" w:styleId="1050">
    <w:name w:val="table of figures"/>
    <w:basedOn w:val="853"/>
    <w:next w:val="853"/>
    <w:uiPriority w:val="99"/>
    <w:unhideWhenUsed/>
  </w:style>
  <w:style w:type="paragraph" w:styleId="1051" w:customStyle="1">
    <w:name w:val="Заголовок 1;Заголовок параграфа (1.);111;Section;Section Heading;level2 hdg;Заголовок 1 Знак Знак Знак Знак Знак;Заголовок 1 Знак Знак Знак Знак Знак Знак Знак Знак;Заголовок 1 Знак Знак Знак Знак Знак Знак Знак;Document Header1;H1;Отчет ГОСТ Заг1;H11;H"/>
    <w:basedOn w:val="853"/>
    <w:next w:val="853"/>
    <w:uiPriority w:val="99"/>
    <w:qFormat/>
    <w:pPr>
      <w:jc w:val="both"/>
      <w:keepNext/>
      <w:outlineLvl w:val="0"/>
    </w:pPr>
    <w:rPr>
      <w:sz w:val="28"/>
      <w:szCs w:val="28"/>
    </w:rPr>
  </w:style>
  <w:style w:type="paragraph" w:styleId="1052" w:customStyle="1">
    <w:name w:val="Заголовок 2;h2;h21;5;Заголовок пункта (1.1);222;Reset numbering;H2;H2 Знак;Заголовок 21;Numbered text 3;21;22;23;24;25;211;221;231;26;212;232;27;213;223;233;28;214;224;234;241;251;2111;2211;2311;261;2121;2221;2321;271;2131;2231;2331;H21;2;H22;H211;H23"/>
    <w:basedOn w:val="853"/>
    <w:next w:val="853"/>
    <w:link w:val="1067"/>
    <w:uiPriority w:val="99"/>
    <w:qFormat/>
    <w:pPr>
      <w:ind w:left="1134" w:hanging="1134"/>
      <w:keepNext/>
      <w:spacing w:before="360" w:after="120"/>
      <w:tabs>
        <w:tab w:val="num" w:pos="1134" w:leader="none"/>
      </w:tabs>
      <w:outlineLvl w:val="1"/>
    </w:pPr>
    <w:rPr>
      <w:b/>
      <w:sz w:val="32"/>
      <w:szCs w:val="20"/>
      <w:lang w:val="en-US" w:eastAsia="en-US"/>
    </w:rPr>
  </w:style>
  <w:style w:type="paragraph" w:styleId="1053" w:customStyle="1">
    <w:name w:val="Default Paragraph Font Para Char Char Знак"/>
    <w:basedOn w:val="85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1054">
    <w:name w:val="page number"/>
    <w:basedOn w:val="863"/>
  </w:style>
  <w:style w:type="paragraph" w:styleId="1055" w:customStyle="1">
    <w:name w:val="Таблица шапка"/>
    <w:basedOn w:val="853"/>
    <w:pPr>
      <w:ind w:left="57" w:right="57"/>
      <w:keepNext/>
      <w:spacing w:before="40" w:after="40"/>
    </w:pPr>
    <w:rPr>
      <w:sz w:val="22"/>
      <w:szCs w:val="20"/>
    </w:rPr>
  </w:style>
  <w:style w:type="paragraph" w:styleId="1056" w:customStyle="1">
    <w:name w:val="Таблица текст"/>
    <w:basedOn w:val="853"/>
    <w:pPr>
      <w:ind w:left="57" w:right="57"/>
      <w:spacing w:before="40" w:after="40"/>
    </w:pPr>
    <w:rPr>
      <w:szCs w:val="20"/>
    </w:rPr>
  </w:style>
  <w:style w:type="character" w:styleId="1057" w:customStyle="1">
    <w:name w:val="комментарий"/>
    <w:rPr>
      <w:b/>
      <w:i/>
      <w:shd w:val="clear" w:color="auto" w:fill="ffff99"/>
    </w:rPr>
  </w:style>
  <w:style w:type="paragraph" w:styleId="1058">
    <w:name w:val="Document Map"/>
    <w:basedOn w:val="853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1059">
    <w:name w:val="Balloon Text"/>
    <w:basedOn w:val="853"/>
    <w:semiHidden/>
    <w:rPr>
      <w:rFonts w:ascii="Tahoma" w:hAnsi="Tahoma" w:cs="Tahoma"/>
      <w:sz w:val="16"/>
      <w:szCs w:val="16"/>
    </w:rPr>
  </w:style>
  <w:style w:type="character" w:styleId="1060" w:customStyle="1">
    <w:name w:val="Комментраий Знак"/>
    <w:rPr>
      <w:i/>
      <w:color w:val="3366ff"/>
      <w:sz w:val="28"/>
      <w:szCs w:val="28"/>
      <w:lang w:val="ru-RU" w:eastAsia="ru-RU" w:bidi="ar-SA"/>
    </w:rPr>
  </w:style>
  <w:style w:type="table" w:styleId="1061" w:customStyle="1">
    <w:name w:val="Сетка таблицы1"/>
    <w:basedOn w:val="864"/>
    <w:next w:val="907"/>
    <w:tblPr/>
  </w:style>
  <w:style w:type="character" w:styleId="1062" w:customStyle="1">
    <w:name w:val="Нижний колонтитул Знак"/>
    <w:link w:val="903"/>
    <w:uiPriority w:val="99"/>
    <w:rPr>
      <w:sz w:val="24"/>
      <w:szCs w:val="24"/>
    </w:rPr>
  </w:style>
  <w:style w:type="paragraph" w:styleId="1063">
    <w:name w:val="Normal (Web)"/>
    <w:basedOn w:val="853"/>
    <w:uiPriority w:val="99"/>
    <w:unhideWhenUsed/>
    <w:pPr>
      <w:spacing w:before="100" w:beforeAutospacing="1" w:after="100" w:afterAutospacing="1"/>
    </w:pPr>
    <w:rPr>
      <w:rFonts w:ascii="Arial" w:hAnsi="Arial" w:cs="Arial"/>
      <w:color w:val="283555"/>
      <w:sz w:val="20"/>
      <w:szCs w:val="20"/>
    </w:rPr>
  </w:style>
  <w:style w:type="paragraph" w:styleId="1064" w:customStyle="1">
    <w:name w:val="Подподпункт"/>
    <w:basedOn w:val="853"/>
    <w:link w:val="1065"/>
    <w:pPr>
      <w:numPr>
        <w:ilvl w:val="0"/>
        <w:numId w:val="22"/>
      </w:numPr>
      <w:ind w:left="927" w:hanging="360"/>
      <w:jc w:val="both"/>
      <w:spacing w:line="360" w:lineRule="auto"/>
      <w:tabs>
        <w:tab w:val="num" w:pos="927" w:leader="none"/>
        <w:tab w:val="clear" w:pos="1134" w:leader="none"/>
      </w:tabs>
    </w:pPr>
    <w:rPr>
      <w:sz w:val="28"/>
      <w:szCs w:val="20"/>
      <w:lang w:val="en-US" w:eastAsia="en-US"/>
    </w:rPr>
  </w:style>
  <w:style w:type="character" w:styleId="1065" w:customStyle="1">
    <w:name w:val="Подподпункт Знак"/>
    <w:link w:val="1064"/>
    <w:rPr>
      <w:sz w:val="28"/>
    </w:rPr>
  </w:style>
  <w:style w:type="character" w:styleId="1066" w:customStyle="1">
    <w:name w:val="Font Style128"/>
    <w:rPr>
      <w:rFonts w:ascii="Times New Roman" w:hAnsi="Times New Roman" w:cs="Times New Roman"/>
      <w:color w:val="000000"/>
      <w:sz w:val="26"/>
      <w:szCs w:val="26"/>
    </w:rPr>
  </w:style>
  <w:style w:type="character" w:styleId="1067" w:customStyle="1">
    <w:name w:val="Заголовок 2 Знак"/>
    <w:link w:val="1052"/>
    <w:uiPriority w:val="99"/>
    <w:rPr>
      <w:b/>
      <w:sz w:val="32"/>
    </w:rPr>
  </w:style>
  <w:style w:type="paragraph" w:styleId="1068" w:customStyle="1">
    <w:name w:val="Пункт"/>
    <w:basedOn w:val="853"/>
    <w:uiPriority w:val="99"/>
    <w:pPr>
      <w:ind w:left="1134" w:hanging="1134"/>
      <w:jc w:val="both"/>
      <w:spacing w:line="360" w:lineRule="auto"/>
      <w:tabs>
        <w:tab w:val="num" w:pos="1134" w:leader="none"/>
      </w:tabs>
    </w:pPr>
    <w:rPr>
      <w:sz w:val="28"/>
      <w:szCs w:val="20"/>
    </w:rPr>
  </w:style>
  <w:style w:type="paragraph" w:styleId="1069">
    <w:name w:val="Body Text Indent"/>
    <w:basedOn w:val="853"/>
    <w:link w:val="1070"/>
    <w:pPr>
      <w:ind w:left="-720"/>
      <w:jc w:val="both"/>
    </w:pPr>
    <w:rPr>
      <w:lang w:val="en-US" w:eastAsia="en-US"/>
    </w:rPr>
  </w:style>
  <w:style w:type="character" w:styleId="1070" w:customStyle="1">
    <w:name w:val="Основной текст с отступом Знак"/>
    <w:link w:val="1069"/>
    <w:rPr>
      <w:sz w:val="24"/>
      <w:szCs w:val="24"/>
    </w:rPr>
  </w:style>
  <w:style w:type="paragraph" w:styleId="1071">
    <w:name w:val="List Number"/>
    <w:basedOn w:val="1072"/>
    <w:pPr>
      <w:jc w:val="both"/>
      <w:spacing w:before="60" w:after="0" w:line="360" w:lineRule="auto"/>
      <w:tabs>
        <w:tab w:val="num" w:pos="360" w:leader="none"/>
      </w:tabs>
    </w:pPr>
    <w:rPr>
      <w:sz w:val="28"/>
    </w:rPr>
  </w:style>
  <w:style w:type="paragraph" w:styleId="1072">
    <w:name w:val="Body Text"/>
    <w:basedOn w:val="853"/>
    <w:link w:val="1073"/>
    <w:pPr>
      <w:spacing w:after="120"/>
    </w:pPr>
    <w:rPr>
      <w:lang w:val="en-US" w:eastAsia="en-US"/>
    </w:rPr>
  </w:style>
  <w:style w:type="character" w:styleId="1073" w:customStyle="1">
    <w:name w:val="Основной текст Знак"/>
    <w:link w:val="1072"/>
    <w:rPr>
      <w:sz w:val="24"/>
      <w:szCs w:val="24"/>
    </w:rPr>
  </w:style>
  <w:style w:type="character" w:styleId="1074">
    <w:name w:val="annotation reference"/>
    <w:rPr>
      <w:sz w:val="16"/>
      <w:szCs w:val="16"/>
    </w:rPr>
  </w:style>
  <w:style w:type="paragraph" w:styleId="1075">
    <w:name w:val="annotation text"/>
    <w:basedOn w:val="853"/>
    <w:link w:val="1076"/>
    <w:rPr>
      <w:sz w:val="20"/>
      <w:szCs w:val="20"/>
    </w:rPr>
  </w:style>
  <w:style w:type="character" w:styleId="1076" w:customStyle="1">
    <w:name w:val="Текст примечания Знак"/>
    <w:basedOn w:val="863"/>
    <w:link w:val="1075"/>
  </w:style>
  <w:style w:type="paragraph" w:styleId="1077">
    <w:name w:val="annotation subject"/>
    <w:basedOn w:val="1075"/>
    <w:next w:val="1075"/>
    <w:link w:val="1078"/>
    <w:rPr>
      <w:b/>
      <w:bCs/>
      <w:lang w:val="en-US" w:eastAsia="en-US"/>
    </w:rPr>
  </w:style>
  <w:style w:type="character" w:styleId="1078" w:customStyle="1">
    <w:name w:val="Тема примечания Знак"/>
    <w:link w:val="1077"/>
    <w:rPr>
      <w:b/>
      <w:b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вскрытия конвертов</dc:title>
  <cp:lastModifiedBy>sgibnev_eo</cp:lastModifiedBy>
  <cp:revision>24</cp:revision>
  <dcterms:created xsi:type="dcterms:W3CDTF">2023-09-22T06:29:00Z</dcterms:created>
  <dcterms:modified xsi:type="dcterms:W3CDTF">2025-11-06T05:24:08Z</dcterms:modified>
  <cp:version>1048576</cp:version>
</cp:coreProperties>
</file>